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D5" w:rsidRPr="0005502C" w:rsidRDefault="00B956B3" w:rsidP="00057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C3CABF" wp14:editId="3945F5FA">
            <wp:simplePos x="0" y="0"/>
            <wp:positionH relativeFrom="column">
              <wp:posOffset>2180481</wp:posOffset>
            </wp:positionH>
            <wp:positionV relativeFrom="paragraph">
              <wp:posOffset>26670</wp:posOffset>
            </wp:positionV>
            <wp:extent cx="3762436" cy="5776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 logo for business c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436" cy="57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D5" w:rsidRPr="0005502C">
        <w:rPr>
          <w:b/>
          <w:sz w:val="28"/>
          <w:szCs w:val="28"/>
        </w:rPr>
        <w:t>James F. Rathman</w:t>
      </w:r>
    </w:p>
    <w:p w:rsidR="00B956B3" w:rsidRDefault="006326D5" w:rsidP="008554B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05502C">
        <w:rPr>
          <w:sz w:val="20"/>
        </w:rPr>
        <w:t>Professor</w:t>
      </w:r>
    </w:p>
    <w:p w:rsidR="006326D5" w:rsidRDefault="006326D5" w:rsidP="008554B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05502C">
        <w:rPr>
          <w:sz w:val="20"/>
        </w:rPr>
        <w:t xml:space="preserve">Chemical </w:t>
      </w:r>
      <w:r w:rsidR="00B42AC2" w:rsidRPr="0005502C">
        <w:rPr>
          <w:sz w:val="20"/>
        </w:rPr>
        <w:t>&amp; Biomolecular Engineering</w:t>
      </w:r>
    </w:p>
    <w:p w:rsidR="00F349ED" w:rsidRDefault="00F349ED" w:rsidP="008554B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151 W. Woodruff Ave., CBEC #516</w:t>
      </w:r>
    </w:p>
    <w:p w:rsidR="00F349ED" w:rsidRPr="0005502C" w:rsidRDefault="00F349ED" w:rsidP="008554B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rathman.1@osu.edu</w:t>
      </w:r>
    </w:p>
    <w:p w:rsidR="008554B4" w:rsidRPr="0005502C" w:rsidRDefault="008554B4" w:rsidP="008554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</w:p>
    <w:p w:rsidR="006326D5" w:rsidRPr="0005502C" w:rsidRDefault="006326D5" w:rsidP="003646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F066AF">
        <w:rPr>
          <w:b/>
          <w:szCs w:val="24"/>
        </w:rPr>
        <w:t>Education</w:t>
      </w:r>
      <w:r w:rsidR="00995120" w:rsidRPr="00F066AF">
        <w:rPr>
          <w:b/>
          <w:szCs w:val="24"/>
        </w:rPr>
        <w:t>:</w:t>
      </w:r>
      <w:r w:rsidR="00995120">
        <w:rPr>
          <w:sz w:val="20"/>
        </w:rPr>
        <w:t xml:space="preserve"> </w:t>
      </w:r>
      <w:r w:rsidR="008554B4" w:rsidRPr="0005502C">
        <w:rPr>
          <w:sz w:val="20"/>
        </w:rPr>
        <w:t xml:space="preserve">Ph.D. </w:t>
      </w:r>
      <w:r w:rsidR="00995120">
        <w:rPr>
          <w:sz w:val="20"/>
        </w:rPr>
        <w:t xml:space="preserve">Chemical </w:t>
      </w:r>
      <w:r w:rsidR="003646BD">
        <w:rPr>
          <w:sz w:val="20"/>
        </w:rPr>
        <w:t>Engineering</w:t>
      </w:r>
      <w:r w:rsidR="00995120">
        <w:rPr>
          <w:sz w:val="20"/>
        </w:rPr>
        <w:t xml:space="preserve"> (</w:t>
      </w:r>
      <w:r w:rsidRPr="0005502C">
        <w:rPr>
          <w:sz w:val="20"/>
        </w:rPr>
        <w:t>University of Oklahoma, 1987</w:t>
      </w:r>
      <w:r w:rsidR="00995120">
        <w:rPr>
          <w:sz w:val="20"/>
        </w:rPr>
        <w:t>), M.S., Chemical Engineering (</w:t>
      </w:r>
      <w:r w:rsidRPr="0005502C">
        <w:rPr>
          <w:sz w:val="20"/>
        </w:rPr>
        <w:t>Univer</w:t>
      </w:r>
      <w:r w:rsidR="003646BD">
        <w:rPr>
          <w:sz w:val="20"/>
        </w:rPr>
        <w:t>-</w:t>
      </w:r>
      <w:r w:rsidRPr="0005502C">
        <w:rPr>
          <w:sz w:val="20"/>
        </w:rPr>
        <w:t>sity of Oklahoma, 1985</w:t>
      </w:r>
      <w:r w:rsidR="00995120">
        <w:rPr>
          <w:sz w:val="20"/>
        </w:rPr>
        <w:t>), B.S., Chemistry (</w:t>
      </w:r>
      <w:r w:rsidRPr="0005502C">
        <w:rPr>
          <w:sz w:val="20"/>
        </w:rPr>
        <w:t>Montana State University, 1979</w:t>
      </w:r>
      <w:r w:rsidR="00995120">
        <w:rPr>
          <w:sz w:val="20"/>
        </w:rPr>
        <w:t>)</w:t>
      </w:r>
    </w:p>
    <w:p w:rsidR="006326D5" w:rsidRPr="00F066AF" w:rsidRDefault="006326D5" w:rsidP="0028520B">
      <w:pPr>
        <w:tabs>
          <w:tab w:val="left" w:pos="-720"/>
          <w:tab w:val="left" w:pos="0"/>
          <w:tab w:val="left" w:pos="432"/>
          <w:tab w:val="left" w:pos="720"/>
        </w:tabs>
        <w:suppressAutoHyphens/>
        <w:spacing w:before="240"/>
        <w:jc w:val="both"/>
        <w:rPr>
          <w:spacing w:val="-3"/>
          <w:szCs w:val="24"/>
        </w:rPr>
      </w:pPr>
      <w:r w:rsidRPr="00F066AF">
        <w:rPr>
          <w:b/>
          <w:spacing w:val="-3"/>
          <w:szCs w:val="24"/>
        </w:rPr>
        <w:t xml:space="preserve">Professional </w:t>
      </w:r>
      <w:r w:rsidR="00F349ED" w:rsidRPr="00F066AF">
        <w:rPr>
          <w:b/>
          <w:spacing w:val="-3"/>
          <w:szCs w:val="24"/>
        </w:rPr>
        <w:t>Experience</w:t>
      </w:r>
    </w:p>
    <w:p w:rsidR="00B42AC2" w:rsidRDefault="008554B4" w:rsidP="00766DC7">
      <w:pPr>
        <w:tabs>
          <w:tab w:val="left" w:pos="-720"/>
        </w:tabs>
        <w:suppressAutoHyphens/>
        <w:ind w:left="1800" w:hanging="1440"/>
        <w:rPr>
          <w:spacing w:val="-2"/>
          <w:sz w:val="20"/>
        </w:rPr>
      </w:pPr>
      <w:r w:rsidRPr="0005502C">
        <w:rPr>
          <w:spacing w:val="-2"/>
          <w:sz w:val="20"/>
        </w:rPr>
        <w:t>1991</w:t>
      </w:r>
      <w:r w:rsidR="0005502C">
        <w:rPr>
          <w:spacing w:val="-2"/>
          <w:sz w:val="20"/>
        </w:rPr>
        <w:t xml:space="preserve"> to present:</w:t>
      </w:r>
      <w:r w:rsidR="0005502C">
        <w:rPr>
          <w:spacing w:val="-2"/>
          <w:sz w:val="20"/>
        </w:rPr>
        <w:tab/>
        <w:t xml:space="preserve">Professor </w:t>
      </w:r>
      <w:r w:rsidR="00B42AC2" w:rsidRPr="0005502C">
        <w:rPr>
          <w:spacing w:val="-2"/>
          <w:sz w:val="20"/>
        </w:rPr>
        <w:t>of Chemical &amp; Biomolecular Engineering, The Ohi</w:t>
      </w:r>
      <w:r w:rsidR="000571FF">
        <w:rPr>
          <w:spacing w:val="-2"/>
          <w:sz w:val="20"/>
        </w:rPr>
        <w:t>o State University</w:t>
      </w:r>
    </w:p>
    <w:p w:rsidR="00F349ED" w:rsidRDefault="00F349ED" w:rsidP="00766DC7">
      <w:pPr>
        <w:tabs>
          <w:tab w:val="left" w:pos="-720"/>
        </w:tabs>
        <w:suppressAutoHyphens/>
        <w:ind w:left="1800" w:hanging="1440"/>
        <w:rPr>
          <w:spacing w:val="-2"/>
          <w:sz w:val="20"/>
        </w:rPr>
      </w:pPr>
      <w:r>
        <w:rPr>
          <w:spacing w:val="-2"/>
          <w:sz w:val="20"/>
        </w:rPr>
        <w:t>2008 to present:</w:t>
      </w:r>
      <w:r>
        <w:rPr>
          <w:spacing w:val="-2"/>
          <w:sz w:val="20"/>
        </w:rPr>
        <w:tab/>
        <w:t>Managing Director and Co-founder, Altamira LLC, Columbus, OH</w:t>
      </w:r>
    </w:p>
    <w:p w:rsidR="00F349ED" w:rsidRPr="0005502C" w:rsidRDefault="00F349ED" w:rsidP="00766DC7">
      <w:pPr>
        <w:tabs>
          <w:tab w:val="left" w:pos="-720"/>
        </w:tabs>
        <w:suppressAutoHyphens/>
        <w:ind w:left="1800" w:hanging="1440"/>
        <w:rPr>
          <w:spacing w:val="-2"/>
          <w:sz w:val="20"/>
        </w:rPr>
      </w:pPr>
      <w:r>
        <w:rPr>
          <w:spacing w:val="-2"/>
          <w:sz w:val="20"/>
        </w:rPr>
        <w:t>2000 to present:</w:t>
      </w:r>
      <w:r>
        <w:rPr>
          <w:spacing w:val="-2"/>
          <w:sz w:val="20"/>
        </w:rPr>
        <w:tab/>
        <w:t>Consultant to numerous companies and regulatory agencies in U.S., Europe and Asia in molecular informatics, chemical toxicity, and statistical design &amp; analysis of experiments.</w:t>
      </w:r>
    </w:p>
    <w:p w:rsidR="006326D5" w:rsidRPr="0005502C" w:rsidRDefault="008554B4" w:rsidP="00766DC7">
      <w:pPr>
        <w:tabs>
          <w:tab w:val="left" w:pos="-720"/>
        </w:tabs>
        <w:suppressAutoHyphens/>
        <w:ind w:left="1800" w:hanging="1440"/>
        <w:rPr>
          <w:spacing w:val="-2"/>
          <w:sz w:val="20"/>
        </w:rPr>
      </w:pPr>
      <w:r w:rsidRPr="0005502C">
        <w:rPr>
          <w:spacing w:val="-2"/>
          <w:sz w:val="20"/>
        </w:rPr>
        <w:t>1987-1991</w:t>
      </w:r>
      <w:r w:rsidR="006326D5" w:rsidRPr="0005502C">
        <w:rPr>
          <w:spacing w:val="-2"/>
          <w:sz w:val="20"/>
        </w:rPr>
        <w:t>:</w:t>
      </w:r>
      <w:r w:rsidR="006326D5" w:rsidRPr="0005502C">
        <w:rPr>
          <w:spacing w:val="-2"/>
          <w:sz w:val="20"/>
        </w:rPr>
        <w:tab/>
        <w:t>The Clorox Company, Pleasanton, CA.</w:t>
      </w:r>
    </w:p>
    <w:p w:rsidR="006326D5" w:rsidRPr="0005502C" w:rsidRDefault="008554B4" w:rsidP="00766DC7">
      <w:pPr>
        <w:tabs>
          <w:tab w:val="left" w:pos="-720"/>
        </w:tabs>
        <w:suppressAutoHyphens/>
        <w:ind w:left="1800" w:hanging="1440"/>
        <w:rPr>
          <w:spacing w:val="-2"/>
          <w:sz w:val="20"/>
        </w:rPr>
      </w:pPr>
      <w:r w:rsidRPr="0005502C">
        <w:rPr>
          <w:spacing w:val="-2"/>
          <w:sz w:val="20"/>
        </w:rPr>
        <w:t>1979-1981</w:t>
      </w:r>
      <w:r w:rsidR="006326D5" w:rsidRPr="0005502C">
        <w:rPr>
          <w:spacing w:val="-2"/>
          <w:sz w:val="20"/>
        </w:rPr>
        <w:t>:</w:t>
      </w:r>
      <w:r w:rsidR="006326D5" w:rsidRPr="0005502C">
        <w:rPr>
          <w:spacing w:val="-2"/>
          <w:sz w:val="20"/>
        </w:rPr>
        <w:tab/>
        <w:t>Conoco, Inc., Ponca City OK.</w:t>
      </w:r>
    </w:p>
    <w:p w:rsidR="006326D5" w:rsidRPr="0005502C" w:rsidRDefault="006326D5" w:rsidP="003646BD">
      <w:pPr>
        <w:tabs>
          <w:tab w:val="left" w:pos="-720"/>
        </w:tabs>
        <w:suppressAutoHyphens/>
        <w:spacing w:before="240" w:after="120"/>
        <w:jc w:val="both"/>
        <w:rPr>
          <w:sz w:val="20"/>
        </w:rPr>
      </w:pPr>
      <w:r w:rsidRPr="00F066AF">
        <w:rPr>
          <w:b/>
          <w:spacing w:val="-3"/>
          <w:szCs w:val="24"/>
        </w:rPr>
        <w:t>Honors and Awards</w:t>
      </w:r>
      <w:r w:rsidR="00995120" w:rsidRPr="00F066AF">
        <w:rPr>
          <w:b/>
          <w:spacing w:val="-3"/>
          <w:szCs w:val="24"/>
        </w:rPr>
        <w:t>:</w:t>
      </w:r>
      <w:r w:rsidR="00995120" w:rsidRPr="00995120">
        <w:rPr>
          <w:sz w:val="20"/>
        </w:rPr>
        <w:t xml:space="preserve"> </w:t>
      </w:r>
      <w:r w:rsidR="00995120" w:rsidRPr="0005502C">
        <w:rPr>
          <w:sz w:val="20"/>
        </w:rPr>
        <w:t>The Ohio State University Alumni Award for Distinguished Teaching (1996)</w:t>
      </w:r>
      <w:r w:rsidR="00995120">
        <w:rPr>
          <w:sz w:val="20"/>
        </w:rPr>
        <w:t>,</w:t>
      </w:r>
      <w:r w:rsidR="00995120" w:rsidRPr="00995120">
        <w:rPr>
          <w:sz w:val="20"/>
        </w:rPr>
        <w:t xml:space="preserve"> </w:t>
      </w:r>
      <w:r w:rsidR="00995120" w:rsidRPr="0005502C">
        <w:rPr>
          <w:sz w:val="20"/>
        </w:rPr>
        <w:t>The Ohio State University College of Engineering Charles E. MacQuigg Outstanding Teaching Award (1995, 2001, 2005, 2011)</w:t>
      </w:r>
      <w:r w:rsidR="00995120">
        <w:rPr>
          <w:sz w:val="20"/>
        </w:rPr>
        <w:t>,</w:t>
      </w:r>
      <w:r w:rsidR="00995120" w:rsidRPr="00995120">
        <w:rPr>
          <w:sz w:val="20"/>
        </w:rPr>
        <w:t xml:space="preserve"> </w:t>
      </w:r>
      <w:r w:rsidR="00995120" w:rsidRPr="0005502C">
        <w:rPr>
          <w:sz w:val="20"/>
        </w:rPr>
        <w:t>The Ohio State University College of Engineering Lumley Award fo</w:t>
      </w:r>
      <w:r w:rsidR="00995120">
        <w:rPr>
          <w:sz w:val="20"/>
        </w:rPr>
        <w:t xml:space="preserve">r Excellence in Research (1997), </w:t>
      </w:r>
      <w:r w:rsidRPr="0005502C">
        <w:rPr>
          <w:sz w:val="20"/>
        </w:rPr>
        <w:t>Lectureship Award, Japan Research Institute of Material Technology (2002)</w:t>
      </w:r>
    </w:p>
    <w:p w:rsidR="006326D5" w:rsidRPr="0005502C" w:rsidRDefault="006326D5" w:rsidP="000571FF">
      <w:pPr>
        <w:pStyle w:val="Heading1"/>
        <w:spacing w:before="240" w:line="240" w:lineRule="auto"/>
        <w:rPr>
          <w:sz w:val="20"/>
        </w:rPr>
      </w:pPr>
      <w:r w:rsidRPr="00F066AF">
        <w:rPr>
          <w:bCs w:val="0"/>
          <w:iCs w:val="0"/>
          <w:spacing w:val="-3"/>
          <w:sz w:val="24"/>
          <w:szCs w:val="24"/>
        </w:rPr>
        <w:t>Professional Organizations</w:t>
      </w:r>
      <w:r w:rsidR="00995120" w:rsidRPr="00F066AF">
        <w:rPr>
          <w:bCs w:val="0"/>
          <w:iCs w:val="0"/>
          <w:spacing w:val="-3"/>
          <w:sz w:val="24"/>
          <w:szCs w:val="24"/>
        </w:rPr>
        <w:t>:</w:t>
      </w:r>
      <w:r w:rsidR="00995120">
        <w:rPr>
          <w:bCs w:val="0"/>
          <w:iCs w:val="0"/>
          <w:spacing w:val="-3"/>
          <w:sz w:val="20"/>
        </w:rPr>
        <w:t xml:space="preserve"> </w:t>
      </w:r>
      <w:r w:rsidRPr="00995120">
        <w:rPr>
          <w:b w:val="0"/>
          <w:sz w:val="20"/>
        </w:rPr>
        <w:t>American Institute of Chemical Engineers (AIChE)</w:t>
      </w:r>
      <w:r w:rsidR="00995120" w:rsidRPr="00995120">
        <w:rPr>
          <w:b w:val="0"/>
          <w:sz w:val="20"/>
        </w:rPr>
        <w:t xml:space="preserve">, </w:t>
      </w:r>
      <w:r w:rsidRPr="00995120">
        <w:rPr>
          <w:b w:val="0"/>
          <w:sz w:val="20"/>
        </w:rPr>
        <w:t>American Chemical Society (ACS)</w:t>
      </w:r>
      <w:r w:rsidR="00995120" w:rsidRPr="00995120">
        <w:rPr>
          <w:b w:val="0"/>
          <w:sz w:val="20"/>
        </w:rPr>
        <w:t xml:space="preserve">, </w:t>
      </w:r>
      <w:r w:rsidRPr="00995120">
        <w:rPr>
          <w:b w:val="0"/>
          <w:sz w:val="20"/>
        </w:rPr>
        <w:t>American Society for Engineering Education (ASEE)</w:t>
      </w:r>
    </w:p>
    <w:p w:rsidR="00995120" w:rsidRDefault="00F349ED" w:rsidP="003646BD">
      <w:pPr>
        <w:pStyle w:val="Heading1"/>
        <w:spacing w:before="240" w:line="240" w:lineRule="auto"/>
        <w:rPr>
          <w:b w:val="0"/>
          <w:bCs w:val="0"/>
          <w:iCs w:val="0"/>
          <w:spacing w:val="-3"/>
          <w:sz w:val="20"/>
        </w:rPr>
      </w:pPr>
      <w:r w:rsidRPr="00F066AF">
        <w:rPr>
          <w:bCs w:val="0"/>
          <w:iCs w:val="0"/>
          <w:spacing w:val="-3"/>
          <w:sz w:val="24"/>
          <w:szCs w:val="24"/>
        </w:rPr>
        <w:t>Research</w:t>
      </w:r>
      <w:r w:rsidR="00995120" w:rsidRPr="00F066AF">
        <w:rPr>
          <w:bCs w:val="0"/>
          <w:iCs w:val="0"/>
          <w:spacing w:val="-3"/>
          <w:sz w:val="24"/>
          <w:szCs w:val="24"/>
        </w:rPr>
        <w:t>:</w:t>
      </w:r>
      <w:r w:rsidR="00995120">
        <w:rPr>
          <w:b w:val="0"/>
          <w:bCs w:val="0"/>
          <w:iCs w:val="0"/>
          <w:spacing w:val="-3"/>
          <w:sz w:val="20"/>
        </w:rPr>
        <w:t xml:space="preserve"> Molecular informatics, computational modeling of chemical toxicity, machine learning and statistical data analysis, molecular self-assembly, interfacial phenomena and colloidal systems.</w:t>
      </w:r>
    </w:p>
    <w:p w:rsidR="00995120" w:rsidRDefault="00995120" w:rsidP="003646BD">
      <w:pPr>
        <w:spacing w:before="120"/>
        <w:jc w:val="both"/>
        <w:rPr>
          <w:sz w:val="20"/>
        </w:rPr>
      </w:pPr>
      <w:r>
        <w:rPr>
          <w:sz w:val="20"/>
        </w:rPr>
        <w:t xml:space="preserve">Research funded by U.S. National Science Foundation, </w:t>
      </w:r>
      <w:r w:rsidR="007C15B7">
        <w:rPr>
          <w:sz w:val="20"/>
        </w:rPr>
        <w:t xml:space="preserve">Ohio Technology Action Fund, U.S. Office of Naval Research, </w:t>
      </w:r>
      <w:r>
        <w:rPr>
          <w:sz w:val="20"/>
        </w:rPr>
        <w:t xml:space="preserve">American </w:t>
      </w:r>
      <w:r w:rsidR="007C15B7">
        <w:rPr>
          <w:sz w:val="20"/>
        </w:rPr>
        <w:t>Chemical</w:t>
      </w:r>
      <w:r>
        <w:rPr>
          <w:sz w:val="20"/>
        </w:rPr>
        <w:t xml:space="preserve"> Society</w:t>
      </w:r>
      <w:r w:rsidR="007C15B7">
        <w:rPr>
          <w:sz w:val="20"/>
        </w:rPr>
        <w:t xml:space="preserve"> Petroleum Research Fund</w:t>
      </w:r>
      <w:r>
        <w:rPr>
          <w:sz w:val="20"/>
        </w:rPr>
        <w:t xml:space="preserve">, </w:t>
      </w:r>
      <w:r w:rsidR="000571FF">
        <w:rPr>
          <w:sz w:val="20"/>
        </w:rPr>
        <w:t xml:space="preserve">Anatrace Inc., </w:t>
      </w:r>
      <w:r w:rsidR="007C15B7">
        <w:rPr>
          <w:sz w:val="20"/>
        </w:rPr>
        <w:t xml:space="preserve">NJIT Emission Reduction Research Center, </w:t>
      </w:r>
      <w:r>
        <w:rPr>
          <w:sz w:val="20"/>
        </w:rPr>
        <w:t xml:space="preserve">USDA, </w:t>
      </w:r>
      <w:r w:rsidR="00F066AF">
        <w:rPr>
          <w:sz w:val="20"/>
        </w:rPr>
        <w:t>AstraZeneca</w:t>
      </w:r>
      <w:r w:rsidR="00AB68C6">
        <w:rPr>
          <w:sz w:val="20"/>
        </w:rPr>
        <w:t xml:space="preserve"> (Mö</w:t>
      </w:r>
      <w:r w:rsidR="0045276A">
        <w:rPr>
          <w:sz w:val="20"/>
        </w:rPr>
        <w:t>lndal, Sweden)</w:t>
      </w:r>
      <w:r>
        <w:rPr>
          <w:sz w:val="20"/>
        </w:rPr>
        <w:t xml:space="preserve">, </w:t>
      </w:r>
      <w:r w:rsidR="0045276A">
        <w:rPr>
          <w:sz w:val="20"/>
        </w:rPr>
        <w:t xml:space="preserve">L’Oreal (Paris, France), </w:t>
      </w:r>
      <w:r>
        <w:rPr>
          <w:sz w:val="20"/>
        </w:rPr>
        <w:t>Altamira LLC</w:t>
      </w:r>
      <w:r w:rsidR="007C15B7">
        <w:rPr>
          <w:sz w:val="20"/>
        </w:rPr>
        <w:t>.</w:t>
      </w:r>
    </w:p>
    <w:p w:rsidR="00F349ED" w:rsidRDefault="00995120" w:rsidP="003646BD">
      <w:pPr>
        <w:pStyle w:val="ListParagraph"/>
        <w:spacing w:before="120" w:after="120"/>
        <w:ind w:left="0"/>
        <w:contextualSpacing w:val="0"/>
        <w:jc w:val="both"/>
      </w:pPr>
      <w:r>
        <w:t xml:space="preserve">Published </w:t>
      </w:r>
      <w:r w:rsidR="00C247F5">
        <w:t>more than 60</w:t>
      </w:r>
      <w:r>
        <w:t xml:space="preserve"> papers in technical journals</w:t>
      </w:r>
      <w:r w:rsidR="00C247F5">
        <w:t xml:space="preserve"> and books</w:t>
      </w:r>
      <w:r w:rsidR="00DC08C3">
        <w:t xml:space="preserve"> (overall h-index 22)</w:t>
      </w:r>
      <w:r w:rsidR="00C247F5">
        <w:t>,</w:t>
      </w:r>
      <w:r>
        <w:t xml:space="preserve"> and </w:t>
      </w:r>
      <w:r w:rsidR="000571FF">
        <w:t>presented talks</w:t>
      </w:r>
      <w:r>
        <w:t xml:space="preserve"> at </w:t>
      </w:r>
      <w:r w:rsidR="000571FF">
        <w:t xml:space="preserve">many </w:t>
      </w:r>
      <w:r>
        <w:t>professional conferences and symposia. Most recent activity</w:t>
      </w:r>
      <w:r w:rsidR="00F349ED">
        <w:t>:</w:t>
      </w:r>
    </w:p>
    <w:p w:rsidR="007C15B7" w:rsidRDefault="00916902" w:rsidP="003646BD">
      <w:pPr>
        <w:pStyle w:val="ListParagraph"/>
        <w:spacing w:before="80"/>
        <w:ind w:left="360"/>
        <w:contextualSpacing w:val="0"/>
        <w:jc w:val="both"/>
      </w:pPr>
      <w:r>
        <w:t xml:space="preserve">Yang, C.; Tarkhov, A.; </w:t>
      </w:r>
      <w:r w:rsidR="007C15B7">
        <w:t xml:space="preserve">Marusczyk, J.; Bienfait, B.; Gasteiger, J.; Kleinoeder, T.; Magdziarz, T.; Sacher, O.; Schwab, C.; Schwoebel, J.; Terfloth, L.; Arvidson, K.; Richard, A.; Worth, A.; Rathman, J. </w:t>
      </w:r>
      <w:r w:rsidR="007C15B7" w:rsidRPr="007C15B7">
        <w:rPr>
          <w:i/>
        </w:rPr>
        <w:t>Journal of Chemical Information and Modeling</w:t>
      </w:r>
      <w:r w:rsidR="007C15B7">
        <w:t xml:space="preserve">, </w:t>
      </w:r>
      <w:r w:rsidR="004A5739" w:rsidRPr="004A5739">
        <w:rPr>
          <w:i/>
        </w:rPr>
        <w:t>55</w:t>
      </w:r>
      <w:r w:rsidR="004A5739">
        <w:t xml:space="preserve"> (3), </w:t>
      </w:r>
      <w:r w:rsidR="007C15B7">
        <w:t>2015. “</w:t>
      </w:r>
      <w:r w:rsidR="0028520B">
        <w:rPr>
          <w:i/>
        </w:rPr>
        <w:t>A n</w:t>
      </w:r>
      <w:r w:rsidR="007C15B7" w:rsidRPr="007C15B7">
        <w:rPr>
          <w:i/>
        </w:rPr>
        <w:t xml:space="preserve">ew </w:t>
      </w:r>
      <w:r w:rsidR="0028520B">
        <w:rPr>
          <w:i/>
        </w:rPr>
        <w:t>p</w:t>
      </w:r>
      <w:r w:rsidR="007C15B7" w:rsidRPr="007C15B7">
        <w:rPr>
          <w:i/>
        </w:rPr>
        <w:t xml:space="preserve">ublicly </w:t>
      </w:r>
      <w:r w:rsidR="0028520B">
        <w:rPr>
          <w:i/>
        </w:rPr>
        <w:t>a</w:t>
      </w:r>
      <w:r w:rsidR="007C15B7" w:rsidRPr="007C15B7">
        <w:rPr>
          <w:i/>
        </w:rPr>
        <w:t xml:space="preserve">vailable </w:t>
      </w:r>
      <w:r w:rsidR="0028520B">
        <w:rPr>
          <w:i/>
        </w:rPr>
        <w:t>chemical query language, CSRML, to support chemotype representations for application to data mining and m</w:t>
      </w:r>
      <w:r w:rsidR="007C15B7" w:rsidRPr="007C15B7">
        <w:rPr>
          <w:i/>
        </w:rPr>
        <w:t>odeling</w:t>
      </w:r>
      <w:r w:rsidR="007C15B7">
        <w:t>”</w:t>
      </w:r>
    </w:p>
    <w:p w:rsidR="0028520B" w:rsidRDefault="007C15B7" w:rsidP="003646BD">
      <w:pPr>
        <w:pStyle w:val="ListParagraph"/>
        <w:spacing w:before="80"/>
        <w:ind w:left="360"/>
        <w:contextualSpacing w:val="0"/>
        <w:jc w:val="both"/>
      </w:pPr>
      <w:r w:rsidRPr="0028520B">
        <w:t>Rathman, J.</w:t>
      </w:r>
      <w:r w:rsidR="0028520B" w:rsidRPr="0028520B">
        <w:t>; Mostrag-Szlichtyng, A.;</w:t>
      </w:r>
      <w:r w:rsidR="0028520B">
        <w:t xml:space="preserve"> Bienfait, B.; Marusczyk, J.;, Sacher, O.; Kleinoeder, T.; Tar</w:t>
      </w:r>
      <w:r w:rsidR="000C41DE">
        <w:t>k</w:t>
      </w:r>
      <w:r w:rsidR="0028520B">
        <w:t xml:space="preserve">hov, A.; Hrsitozov, D.; Schwab, C.; </w:t>
      </w:r>
      <w:r w:rsidR="0028520B" w:rsidRPr="0028520B">
        <w:t xml:space="preserve">Yang, C. </w:t>
      </w:r>
      <w:r>
        <w:t>Annual Meeting of the Society of Toxicology</w:t>
      </w:r>
      <w:r w:rsidR="004A5739">
        <w:t xml:space="preserve">, </w:t>
      </w:r>
      <w:r w:rsidR="0028520B">
        <w:t>San Diego, CA, March, 2015</w:t>
      </w:r>
      <w:r w:rsidR="004A5739">
        <w:t xml:space="preserve">. </w:t>
      </w:r>
      <w:r w:rsidR="000C41DE">
        <w:t>“</w:t>
      </w:r>
      <w:r w:rsidR="0028520B" w:rsidRPr="0028520B">
        <w:rPr>
          <w:i/>
        </w:rPr>
        <w:t>Assessing skin sensitization potential by combin</w:t>
      </w:r>
      <w:r w:rsidR="000005F1">
        <w:rPr>
          <w:i/>
        </w:rPr>
        <w:t xml:space="preserve">ing multiple information types </w:t>
      </w:r>
      <w:r w:rsidR="0028520B" w:rsidRPr="0028520B">
        <w:rPr>
          <w:i/>
        </w:rPr>
        <w:t>in a quantitative weight-of-evidence approach</w:t>
      </w:r>
      <w:r w:rsidR="000C41DE">
        <w:rPr>
          <w:i/>
        </w:rPr>
        <w:t>”</w:t>
      </w:r>
    </w:p>
    <w:p w:rsidR="007C15B7" w:rsidRDefault="007C15B7" w:rsidP="003646BD">
      <w:pPr>
        <w:pStyle w:val="ListParagraph"/>
        <w:spacing w:before="80"/>
        <w:ind w:left="360"/>
        <w:contextualSpacing w:val="0"/>
        <w:jc w:val="both"/>
      </w:pPr>
      <w:r>
        <w:t>Rathman</w:t>
      </w:r>
      <w:r w:rsidR="0028520B">
        <w:t>,</w:t>
      </w:r>
      <w:r w:rsidR="000C41DE">
        <w:t xml:space="preserve"> </w:t>
      </w:r>
      <w:r w:rsidR="0028520B">
        <w:t xml:space="preserve">J. </w:t>
      </w:r>
      <w:r>
        <w:t>QSAR 2014: 16th International Workshop on QSAR in Environmental and Health Sciences</w:t>
      </w:r>
      <w:r w:rsidR="0028520B">
        <w:t xml:space="preserve">, </w:t>
      </w:r>
      <w:r>
        <w:t>Milan, Italy, June 16-20, 2014</w:t>
      </w:r>
      <w:r w:rsidR="0028520B">
        <w:t xml:space="preserve"> </w:t>
      </w:r>
      <w:r w:rsidR="000C41DE">
        <w:t>“</w:t>
      </w:r>
      <w:r w:rsidRPr="0028520B">
        <w:rPr>
          <w:i/>
        </w:rPr>
        <w:t xml:space="preserve">A quantitative weight-of-evidence approach for estimating uncertainty </w:t>
      </w:r>
      <w:r w:rsidR="00506E3D" w:rsidRPr="0028520B">
        <w:rPr>
          <w:i/>
        </w:rPr>
        <w:t>and integrating</w:t>
      </w:r>
      <w:r w:rsidRPr="0028520B">
        <w:rPr>
          <w:i/>
        </w:rPr>
        <w:t xml:space="preserve"> alerts, read-across and QSAR</w:t>
      </w:r>
      <w:r w:rsidR="000C41DE">
        <w:rPr>
          <w:i/>
        </w:rPr>
        <w:t>”</w:t>
      </w:r>
    </w:p>
    <w:p w:rsidR="00353146" w:rsidRPr="0005502C" w:rsidRDefault="00353146" w:rsidP="003646BD">
      <w:pPr>
        <w:pStyle w:val="Heading1"/>
        <w:spacing w:before="240" w:line="240" w:lineRule="auto"/>
        <w:rPr>
          <w:sz w:val="20"/>
        </w:rPr>
      </w:pPr>
      <w:r w:rsidRPr="00F066AF">
        <w:rPr>
          <w:bCs w:val="0"/>
          <w:iCs w:val="0"/>
          <w:spacing w:val="-3"/>
          <w:sz w:val="24"/>
          <w:szCs w:val="24"/>
        </w:rPr>
        <w:t xml:space="preserve">Professional </w:t>
      </w:r>
      <w:r w:rsidR="004B582A">
        <w:rPr>
          <w:bCs w:val="0"/>
          <w:iCs w:val="0"/>
          <w:spacing w:val="-3"/>
          <w:sz w:val="24"/>
          <w:szCs w:val="24"/>
        </w:rPr>
        <w:t xml:space="preserve">and University </w:t>
      </w:r>
      <w:r>
        <w:rPr>
          <w:bCs w:val="0"/>
          <w:iCs w:val="0"/>
          <w:spacing w:val="-3"/>
          <w:sz w:val="24"/>
          <w:szCs w:val="24"/>
        </w:rPr>
        <w:t>Service</w:t>
      </w:r>
      <w:r w:rsidRPr="00F066AF">
        <w:rPr>
          <w:bCs w:val="0"/>
          <w:iCs w:val="0"/>
          <w:spacing w:val="-3"/>
          <w:sz w:val="24"/>
          <w:szCs w:val="24"/>
        </w:rPr>
        <w:t>:</w:t>
      </w:r>
      <w:r>
        <w:rPr>
          <w:bCs w:val="0"/>
          <w:iCs w:val="0"/>
          <w:spacing w:val="-3"/>
          <w:sz w:val="20"/>
        </w:rPr>
        <w:t xml:space="preserve"> </w:t>
      </w:r>
      <w:r>
        <w:rPr>
          <w:b w:val="0"/>
          <w:sz w:val="20"/>
        </w:rPr>
        <w:t>Associate Editor, Journal of the Am</w:t>
      </w:r>
      <w:r w:rsidR="000C64C7">
        <w:rPr>
          <w:b w:val="0"/>
          <w:sz w:val="20"/>
        </w:rPr>
        <w:t>erican Oil Chemists Society</w:t>
      </w:r>
      <w:r>
        <w:rPr>
          <w:b w:val="0"/>
          <w:sz w:val="20"/>
        </w:rPr>
        <w:t>, regular reviewer for many technical journals, NSF proposal review panels.</w:t>
      </w:r>
      <w:r w:rsidR="004B582A">
        <w:rPr>
          <w:b w:val="0"/>
          <w:sz w:val="20"/>
        </w:rPr>
        <w:t xml:space="preserve"> Chair, Chemical &amp; Biomolecular Engineering (CBE) Curriculum Committee, CBE </w:t>
      </w:r>
      <w:r w:rsidR="00150922">
        <w:rPr>
          <w:b w:val="0"/>
          <w:sz w:val="20"/>
        </w:rPr>
        <w:t xml:space="preserve">B.S. Program </w:t>
      </w:r>
      <w:r w:rsidR="000C64C7">
        <w:rPr>
          <w:b w:val="0"/>
          <w:sz w:val="20"/>
        </w:rPr>
        <w:t>Accreditation Review Leader (1999, 2005, 2011)</w:t>
      </w:r>
      <w:r w:rsidR="004B582A">
        <w:rPr>
          <w:b w:val="0"/>
          <w:sz w:val="20"/>
        </w:rPr>
        <w:t xml:space="preserve">, </w:t>
      </w:r>
      <w:r w:rsidR="000571FF">
        <w:rPr>
          <w:b w:val="0"/>
          <w:sz w:val="20"/>
        </w:rPr>
        <w:t>CBE Semes</w:t>
      </w:r>
      <w:r w:rsidR="00696823">
        <w:rPr>
          <w:b w:val="0"/>
          <w:sz w:val="20"/>
        </w:rPr>
        <w:t>ter Conversion Team Leader (2010</w:t>
      </w:r>
      <w:r w:rsidR="000571FF">
        <w:rPr>
          <w:b w:val="0"/>
          <w:sz w:val="20"/>
        </w:rPr>
        <w:t xml:space="preserve">-12), </w:t>
      </w:r>
      <w:r w:rsidR="004B582A">
        <w:rPr>
          <w:b w:val="0"/>
          <w:sz w:val="20"/>
        </w:rPr>
        <w:t>CBE Computer Committee, College of Engineering Faculty Misconduct Committee</w:t>
      </w:r>
      <w:r w:rsidR="000C64C7">
        <w:rPr>
          <w:b w:val="0"/>
          <w:sz w:val="20"/>
        </w:rPr>
        <w:t>.</w:t>
      </w:r>
    </w:p>
    <w:p w:rsidR="00261AE1" w:rsidRPr="0028520B" w:rsidRDefault="004B582A" w:rsidP="003646BD">
      <w:pPr>
        <w:pStyle w:val="Heading1"/>
        <w:spacing w:before="240" w:line="240" w:lineRule="auto"/>
        <w:rPr>
          <w:i/>
          <w:sz w:val="20"/>
        </w:rPr>
      </w:pPr>
      <w:r w:rsidRPr="004B582A">
        <w:rPr>
          <w:sz w:val="24"/>
          <w:szCs w:val="24"/>
        </w:rPr>
        <w:t>University Governance:</w:t>
      </w:r>
      <w:r w:rsidRPr="004B582A">
        <w:rPr>
          <w:b w:val="0"/>
          <w:sz w:val="24"/>
          <w:szCs w:val="24"/>
        </w:rPr>
        <w:t xml:space="preserve"> </w:t>
      </w:r>
      <w:r w:rsidRPr="004B582A">
        <w:rPr>
          <w:b w:val="0"/>
          <w:sz w:val="20"/>
        </w:rPr>
        <w:t xml:space="preserve">Faculty Council Chair </w:t>
      </w:r>
      <w:r w:rsidR="0045276A">
        <w:rPr>
          <w:b w:val="0"/>
          <w:sz w:val="20"/>
        </w:rPr>
        <w:t>2011-12</w:t>
      </w:r>
      <w:r w:rsidRPr="004B582A">
        <w:rPr>
          <w:b w:val="0"/>
          <w:sz w:val="20"/>
        </w:rPr>
        <w:t xml:space="preserve"> and Vice-chair </w:t>
      </w:r>
      <w:r w:rsidR="0045276A">
        <w:rPr>
          <w:b w:val="0"/>
          <w:sz w:val="20"/>
        </w:rPr>
        <w:t>2010-11</w:t>
      </w:r>
      <w:r w:rsidRPr="004B582A">
        <w:rPr>
          <w:b w:val="0"/>
          <w:sz w:val="20"/>
        </w:rPr>
        <w:t>,</w:t>
      </w:r>
      <w:r w:rsidRPr="004B582A">
        <w:rPr>
          <w:sz w:val="20"/>
        </w:rPr>
        <w:t xml:space="preserve"> </w:t>
      </w:r>
      <w:r w:rsidRPr="004B582A">
        <w:rPr>
          <w:b w:val="0"/>
          <w:sz w:val="20"/>
        </w:rPr>
        <w:t>University Senate Steering Committee 20</w:t>
      </w:r>
      <w:r w:rsidR="0045276A">
        <w:rPr>
          <w:b w:val="0"/>
          <w:sz w:val="20"/>
        </w:rPr>
        <w:t>08-10</w:t>
      </w:r>
      <w:r w:rsidRPr="004B582A">
        <w:rPr>
          <w:b w:val="0"/>
          <w:sz w:val="20"/>
        </w:rPr>
        <w:t xml:space="preserve"> (Chai</w:t>
      </w:r>
      <w:r w:rsidR="00150922">
        <w:rPr>
          <w:b w:val="0"/>
          <w:sz w:val="20"/>
        </w:rPr>
        <w:t xml:space="preserve">r </w:t>
      </w:r>
      <w:r w:rsidRPr="004B582A">
        <w:rPr>
          <w:b w:val="0"/>
          <w:sz w:val="20"/>
        </w:rPr>
        <w:t>20</w:t>
      </w:r>
      <w:r w:rsidR="0045276A">
        <w:rPr>
          <w:b w:val="0"/>
          <w:sz w:val="20"/>
        </w:rPr>
        <w:t>09-10</w:t>
      </w:r>
      <w:r w:rsidRPr="004B582A">
        <w:rPr>
          <w:b w:val="0"/>
          <w:sz w:val="20"/>
        </w:rPr>
        <w:t>)</w:t>
      </w:r>
      <w:r>
        <w:rPr>
          <w:b w:val="0"/>
          <w:sz w:val="20"/>
        </w:rPr>
        <w:t>,</w:t>
      </w:r>
      <w:r w:rsidRPr="004B582A">
        <w:rPr>
          <w:sz w:val="20"/>
        </w:rPr>
        <w:t xml:space="preserve"> </w:t>
      </w:r>
      <w:r w:rsidR="0045276A">
        <w:rPr>
          <w:b w:val="0"/>
          <w:sz w:val="20"/>
        </w:rPr>
        <w:t xml:space="preserve">Council on Academic Affairs </w:t>
      </w:r>
      <w:r>
        <w:rPr>
          <w:b w:val="0"/>
          <w:sz w:val="20"/>
        </w:rPr>
        <w:t>2012-15</w:t>
      </w:r>
      <w:r w:rsidR="0045276A">
        <w:rPr>
          <w:b w:val="0"/>
          <w:sz w:val="20"/>
        </w:rPr>
        <w:t xml:space="preserve"> (</w:t>
      </w:r>
      <w:r w:rsidRPr="004B582A">
        <w:rPr>
          <w:b w:val="0"/>
          <w:sz w:val="20"/>
        </w:rPr>
        <w:t>Chair 2014-15)</w:t>
      </w:r>
      <w:r w:rsidR="00150922">
        <w:rPr>
          <w:b w:val="0"/>
          <w:sz w:val="20"/>
        </w:rPr>
        <w:t>,</w:t>
      </w:r>
      <w:r w:rsidR="00150922" w:rsidRPr="00150922">
        <w:rPr>
          <w:sz w:val="20"/>
        </w:rPr>
        <w:t xml:space="preserve"> </w:t>
      </w:r>
      <w:r w:rsidR="000005F1">
        <w:rPr>
          <w:sz w:val="20"/>
        </w:rPr>
        <w:t>Senate Fiscal Committee</w:t>
      </w:r>
      <w:r w:rsidR="000005F1" w:rsidRPr="000005F1">
        <w:rPr>
          <w:b w:val="0"/>
          <w:sz w:val="20"/>
        </w:rPr>
        <w:t xml:space="preserve"> (</w:t>
      </w:r>
      <w:r w:rsidR="000005F1">
        <w:rPr>
          <w:b w:val="0"/>
          <w:sz w:val="20"/>
        </w:rPr>
        <w:t xml:space="preserve">member, </w:t>
      </w:r>
      <w:r w:rsidR="000005F1" w:rsidRPr="000005F1">
        <w:rPr>
          <w:b w:val="0"/>
          <w:sz w:val="20"/>
        </w:rPr>
        <w:t>2015-present)</w:t>
      </w:r>
      <w:r w:rsidR="000005F1">
        <w:rPr>
          <w:sz w:val="20"/>
        </w:rPr>
        <w:t xml:space="preserve">, </w:t>
      </w:r>
      <w:r w:rsidR="00150922" w:rsidRPr="00150922">
        <w:rPr>
          <w:b w:val="0"/>
          <w:sz w:val="20"/>
        </w:rPr>
        <w:t>Faculty Leadership Team</w:t>
      </w:r>
      <w:r w:rsidR="0045276A">
        <w:rPr>
          <w:b w:val="0"/>
          <w:sz w:val="20"/>
        </w:rPr>
        <w:t xml:space="preserve"> 2009-12</w:t>
      </w:r>
      <w:r w:rsidR="00150922">
        <w:rPr>
          <w:b w:val="0"/>
          <w:sz w:val="20"/>
        </w:rPr>
        <w:t>, Rules C</w:t>
      </w:r>
      <w:r w:rsidR="0045276A">
        <w:rPr>
          <w:b w:val="0"/>
          <w:sz w:val="20"/>
        </w:rPr>
        <w:t xml:space="preserve">ommittee </w:t>
      </w:r>
      <w:r w:rsidR="00150922">
        <w:rPr>
          <w:b w:val="0"/>
          <w:sz w:val="20"/>
        </w:rPr>
        <w:t>20</w:t>
      </w:r>
      <w:r w:rsidR="0045276A">
        <w:rPr>
          <w:b w:val="0"/>
          <w:sz w:val="20"/>
        </w:rPr>
        <w:t>13-14</w:t>
      </w:r>
      <w:r w:rsidR="00150922">
        <w:rPr>
          <w:b w:val="0"/>
          <w:sz w:val="20"/>
        </w:rPr>
        <w:t>, University Faculty Senator</w:t>
      </w:r>
      <w:r w:rsidR="00150922" w:rsidRPr="00150922">
        <w:rPr>
          <w:b w:val="0"/>
          <w:sz w:val="20"/>
        </w:rPr>
        <w:t xml:space="preserve"> representing College of Engineering </w:t>
      </w:r>
      <w:r w:rsidR="0045276A">
        <w:rPr>
          <w:b w:val="0"/>
          <w:sz w:val="20"/>
        </w:rPr>
        <w:t>2008-14</w:t>
      </w:r>
      <w:r w:rsidR="00150922">
        <w:rPr>
          <w:b w:val="0"/>
          <w:sz w:val="20"/>
        </w:rPr>
        <w:t xml:space="preserve">, </w:t>
      </w:r>
      <w:r w:rsidR="00A85FB0">
        <w:rPr>
          <w:b w:val="0"/>
          <w:sz w:val="20"/>
        </w:rPr>
        <w:t>Chair of the</w:t>
      </w:r>
      <w:r w:rsidR="00150922" w:rsidRPr="00150922">
        <w:rPr>
          <w:b w:val="0"/>
          <w:sz w:val="20"/>
        </w:rPr>
        <w:t xml:space="preserve"> ad-hoc committee appointed to review </w:t>
      </w:r>
      <w:r w:rsidR="00150922">
        <w:rPr>
          <w:b w:val="0"/>
          <w:sz w:val="20"/>
        </w:rPr>
        <w:t>proposal to merge the OSU colleges of art and s</w:t>
      </w:r>
      <w:r w:rsidR="00150922" w:rsidRPr="00150922">
        <w:rPr>
          <w:b w:val="0"/>
          <w:sz w:val="20"/>
        </w:rPr>
        <w:t xml:space="preserve">ciences </w:t>
      </w:r>
      <w:r w:rsidR="0045276A">
        <w:rPr>
          <w:b w:val="0"/>
          <w:sz w:val="20"/>
        </w:rPr>
        <w:t xml:space="preserve"> (2010</w:t>
      </w:r>
      <w:r w:rsidR="00150922" w:rsidRPr="00150922">
        <w:rPr>
          <w:b w:val="0"/>
          <w:sz w:val="20"/>
        </w:rPr>
        <w:t>)</w:t>
      </w:r>
      <w:r w:rsidR="00A85FB0">
        <w:rPr>
          <w:b w:val="0"/>
          <w:sz w:val="20"/>
        </w:rPr>
        <w:t>.</w:t>
      </w:r>
    </w:p>
    <w:sectPr w:rsidR="00261AE1" w:rsidRPr="0028520B" w:rsidSect="001400F5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C8" w:rsidRDefault="00636AC8">
      <w:r>
        <w:separator/>
      </w:r>
    </w:p>
  </w:endnote>
  <w:endnote w:type="continuationSeparator" w:id="0">
    <w:p w:rsidR="00636AC8" w:rsidRDefault="0063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D5" w:rsidRDefault="006326D5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C8" w:rsidRDefault="00636AC8">
      <w:r>
        <w:separator/>
      </w:r>
    </w:p>
  </w:footnote>
  <w:footnote w:type="continuationSeparator" w:id="0">
    <w:p w:rsidR="00636AC8" w:rsidRDefault="0063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3C3"/>
    <w:multiLevelType w:val="hybridMultilevel"/>
    <w:tmpl w:val="014C1D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35"/>
    <w:rsid w:val="000005F1"/>
    <w:rsid w:val="0005502C"/>
    <w:rsid w:val="000571FF"/>
    <w:rsid w:val="00066544"/>
    <w:rsid w:val="000C41DE"/>
    <w:rsid w:val="000C64C7"/>
    <w:rsid w:val="000E0718"/>
    <w:rsid w:val="001400F5"/>
    <w:rsid w:val="00145ED0"/>
    <w:rsid w:val="00150922"/>
    <w:rsid w:val="001706FD"/>
    <w:rsid w:val="00190C18"/>
    <w:rsid w:val="001F3E62"/>
    <w:rsid w:val="002130B4"/>
    <w:rsid w:val="00261AE1"/>
    <w:rsid w:val="0028520B"/>
    <w:rsid w:val="002A774E"/>
    <w:rsid w:val="002C4204"/>
    <w:rsid w:val="002F390A"/>
    <w:rsid w:val="00353146"/>
    <w:rsid w:val="003646BD"/>
    <w:rsid w:val="00401E63"/>
    <w:rsid w:val="00411CD6"/>
    <w:rsid w:val="00437E0F"/>
    <w:rsid w:val="0045276A"/>
    <w:rsid w:val="00455300"/>
    <w:rsid w:val="004A5739"/>
    <w:rsid w:val="004B582A"/>
    <w:rsid w:val="004C772A"/>
    <w:rsid w:val="004D39AC"/>
    <w:rsid w:val="00506E3D"/>
    <w:rsid w:val="005102CB"/>
    <w:rsid w:val="005127C6"/>
    <w:rsid w:val="00517DE7"/>
    <w:rsid w:val="00583223"/>
    <w:rsid w:val="005D1DD2"/>
    <w:rsid w:val="005E64F3"/>
    <w:rsid w:val="006057F5"/>
    <w:rsid w:val="00627117"/>
    <w:rsid w:val="006326D5"/>
    <w:rsid w:val="00636AC8"/>
    <w:rsid w:val="006408D6"/>
    <w:rsid w:val="00685706"/>
    <w:rsid w:val="00687CFF"/>
    <w:rsid w:val="00696823"/>
    <w:rsid w:val="006D0107"/>
    <w:rsid w:val="006E087D"/>
    <w:rsid w:val="00720A0A"/>
    <w:rsid w:val="00766DC7"/>
    <w:rsid w:val="00775732"/>
    <w:rsid w:val="00782A01"/>
    <w:rsid w:val="00791115"/>
    <w:rsid w:val="007C15B7"/>
    <w:rsid w:val="008554B4"/>
    <w:rsid w:val="00864D74"/>
    <w:rsid w:val="008B2962"/>
    <w:rsid w:val="008E67DF"/>
    <w:rsid w:val="008F236B"/>
    <w:rsid w:val="00906335"/>
    <w:rsid w:val="00916902"/>
    <w:rsid w:val="00995120"/>
    <w:rsid w:val="00A21D04"/>
    <w:rsid w:val="00A2561F"/>
    <w:rsid w:val="00A325FE"/>
    <w:rsid w:val="00A50A41"/>
    <w:rsid w:val="00A85FB0"/>
    <w:rsid w:val="00A9033D"/>
    <w:rsid w:val="00AB68C6"/>
    <w:rsid w:val="00AF3F2B"/>
    <w:rsid w:val="00B409A8"/>
    <w:rsid w:val="00B42AC2"/>
    <w:rsid w:val="00B956B3"/>
    <w:rsid w:val="00C247F5"/>
    <w:rsid w:val="00C42282"/>
    <w:rsid w:val="00C47335"/>
    <w:rsid w:val="00C943CB"/>
    <w:rsid w:val="00CD396F"/>
    <w:rsid w:val="00DC08C3"/>
    <w:rsid w:val="00DF1D22"/>
    <w:rsid w:val="00E81814"/>
    <w:rsid w:val="00EB2128"/>
    <w:rsid w:val="00EE19F5"/>
    <w:rsid w:val="00F066AF"/>
    <w:rsid w:val="00F349ED"/>
    <w:rsid w:val="00F37C8D"/>
    <w:rsid w:val="00F56FB6"/>
    <w:rsid w:val="00F66097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F5"/>
    <w:rPr>
      <w:sz w:val="24"/>
    </w:rPr>
  </w:style>
  <w:style w:type="paragraph" w:styleId="Heading1">
    <w:name w:val="heading 1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before="360" w:line="360" w:lineRule="auto"/>
      <w:jc w:val="both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qFormat/>
    <w:rsid w:val="001400F5"/>
    <w:pPr>
      <w:keepNext/>
      <w:ind w:left="3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400F5"/>
    <w:pPr>
      <w:keepNext/>
      <w:spacing w:before="240" w:after="60"/>
      <w:ind w:left="9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line="360" w:lineRule="auto"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after="240"/>
      <w:outlineLvl w:val="5"/>
    </w:pPr>
    <w:rPr>
      <w:b/>
      <w:bCs/>
      <w:iCs/>
      <w:sz w:val="28"/>
    </w:rPr>
  </w:style>
  <w:style w:type="paragraph" w:styleId="Heading7">
    <w:name w:val="heading 7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ind w:firstLine="7"/>
      <w:outlineLvl w:val="6"/>
    </w:pPr>
    <w:rPr>
      <w:b/>
      <w:bCs/>
      <w:iCs/>
      <w:sz w:val="28"/>
    </w:rPr>
  </w:style>
  <w:style w:type="paragraph" w:styleId="Heading8">
    <w:name w:val="heading 8"/>
    <w:basedOn w:val="Normal"/>
    <w:next w:val="Normal"/>
    <w:qFormat/>
    <w:rsid w:val="001400F5"/>
    <w:pPr>
      <w:keepNext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400F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1400F5"/>
    <w:pPr>
      <w:spacing w:before="120" w:after="120"/>
      <w:jc w:val="center"/>
    </w:pPr>
  </w:style>
  <w:style w:type="paragraph" w:styleId="BodyText2">
    <w:name w:val="Body Text 2"/>
    <w:basedOn w:val="Normal"/>
    <w:rsid w:val="001400F5"/>
    <w:rPr>
      <w:i/>
      <w:iCs/>
    </w:rPr>
  </w:style>
  <w:style w:type="paragraph" w:styleId="Header">
    <w:name w:val="header"/>
    <w:basedOn w:val="Normal"/>
    <w:rsid w:val="00140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0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0F5"/>
  </w:style>
  <w:style w:type="paragraph" w:styleId="BodyTextIndent">
    <w:name w:val="Body Text Indent"/>
    <w:basedOn w:val="Normal"/>
    <w:rsid w:val="001400F5"/>
    <w:pPr>
      <w:ind w:left="360"/>
    </w:pPr>
    <w:rPr>
      <w:i/>
      <w:iCs/>
    </w:rPr>
  </w:style>
  <w:style w:type="paragraph" w:styleId="BodyTextIndent2">
    <w:name w:val="Body Text Indent 2"/>
    <w:basedOn w:val="Normal"/>
    <w:rsid w:val="001400F5"/>
    <w:pPr>
      <w:tabs>
        <w:tab w:val="left" w:pos="-720"/>
        <w:tab w:val="left" w:pos="432"/>
        <w:tab w:val="left" w:pos="720"/>
      </w:tabs>
      <w:suppressAutoHyphens/>
      <w:ind w:left="450" w:hanging="443"/>
    </w:pPr>
    <w:rPr>
      <w:iCs/>
    </w:rPr>
  </w:style>
  <w:style w:type="paragraph" w:styleId="BodyTextIndent3">
    <w:name w:val="Body Text Indent 3"/>
    <w:basedOn w:val="Normal"/>
    <w:rsid w:val="001400F5"/>
    <w:pPr>
      <w:keepNext/>
      <w:ind w:left="360"/>
    </w:pPr>
  </w:style>
  <w:style w:type="paragraph" w:styleId="HTMLPreformatted">
    <w:name w:val="HTML Preformatted"/>
    <w:basedOn w:val="Normal"/>
    <w:rsid w:val="00140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alloonText">
    <w:name w:val="Balloon Text"/>
    <w:basedOn w:val="Normal"/>
    <w:link w:val="BalloonTextChar"/>
    <w:rsid w:val="00C9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AE1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F5"/>
    <w:rPr>
      <w:sz w:val="24"/>
    </w:rPr>
  </w:style>
  <w:style w:type="paragraph" w:styleId="Heading1">
    <w:name w:val="heading 1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before="360" w:line="360" w:lineRule="auto"/>
      <w:jc w:val="both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qFormat/>
    <w:rsid w:val="001400F5"/>
    <w:pPr>
      <w:keepNext/>
      <w:ind w:left="3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400F5"/>
    <w:pPr>
      <w:keepNext/>
      <w:spacing w:before="240" w:after="60"/>
      <w:ind w:left="9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line="360" w:lineRule="auto"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spacing w:after="240"/>
      <w:outlineLvl w:val="5"/>
    </w:pPr>
    <w:rPr>
      <w:b/>
      <w:bCs/>
      <w:iCs/>
      <w:sz w:val="28"/>
    </w:rPr>
  </w:style>
  <w:style w:type="paragraph" w:styleId="Heading7">
    <w:name w:val="heading 7"/>
    <w:basedOn w:val="Normal"/>
    <w:next w:val="Normal"/>
    <w:qFormat/>
    <w:rsid w:val="001400F5"/>
    <w:pPr>
      <w:keepNext/>
      <w:tabs>
        <w:tab w:val="left" w:pos="-720"/>
        <w:tab w:val="left" w:pos="0"/>
        <w:tab w:val="left" w:pos="432"/>
        <w:tab w:val="left" w:pos="720"/>
      </w:tabs>
      <w:suppressAutoHyphens/>
      <w:ind w:firstLine="7"/>
      <w:outlineLvl w:val="6"/>
    </w:pPr>
    <w:rPr>
      <w:b/>
      <w:bCs/>
      <w:iCs/>
      <w:sz w:val="28"/>
    </w:rPr>
  </w:style>
  <w:style w:type="paragraph" w:styleId="Heading8">
    <w:name w:val="heading 8"/>
    <w:basedOn w:val="Normal"/>
    <w:next w:val="Normal"/>
    <w:qFormat/>
    <w:rsid w:val="001400F5"/>
    <w:pPr>
      <w:keepNext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400F5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1400F5"/>
    <w:pPr>
      <w:spacing w:before="120" w:after="120"/>
      <w:jc w:val="center"/>
    </w:pPr>
  </w:style>
  <w:style w:type="paragraph" w:styleId="BodyText2">
    <w:name w:val="Body Text 2"/>
    <w:basedOn w:val="Normal"/>
    <w:rsid w:val="001400F5"/>
    <w:rPr>
      <w:i/>
      <w:iCs/>
    </w:rPr>
  </w:style>
  <w:style w:type="paragraph" w:styleId="Header">
    <w:name w:val="header"/>
    <w:basedOn w:val="Normal"/>
    <w:rsid w:val="001400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0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0F5"/>
  </w:style>
  <w:style w:type="paragraph" w:styleId="BodyTextIndent">
    <w:name w:val="Body Text Indent"/>
    <w:basedOn w:val="Normal"/>
    <w:rsid w:val="001400F5"/>
    <w:pPr>
      <w:ind w:left="360"/>
    </w:pPr>
    <w:rPr>
      <w:i/>
      <w:iCs/>
    </w:rPr>
  </w:style>
  <w:style w:type="paragraph" w:styleId="BodyTextIndent2">
    <w:name w:val="Body Text Indent 2"/>
    <w:basedOn w:val="Normal"/>
    <w:rsid w:val="001400F5"/>
    <w:pPr>
      <w:tabs>
        <w:tab w:val="left" w:pos="-720"/>
        <w:tab w:val="left" w:pos="432"/>
        <w:tab w:val="left" w:pos="720"/>
      </w:tabs>
      <w:suppressAutoHyphens/>
      <w:ind w:left="450" w:hanging="443"/>
    </w:pPr>
    <w:rPr>
      <w:iCs/>
    </w:rPr>
  </w:style>
  <w:style w:type="paragraph" w:styleId="BodyTextIndent3">
    <w:name w:val="Body Text Indent 3"/>
    <w:basedOn w:val="Normal"/>
    <w:rsid w:val="001400F5"/>
    <w:pPr>
      <w:keepNext/>
      <w:ind w:left="360"/>
    </w:pPr>
  </w:style>
  <w:style w:type="paragraph" w:styleId="HTMLPreformatted">
    <w:name w:val="HTML Preformatted"/>
    <w:basedOn w:val="Normal"/>
    <w:rsid w:val="00140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alloonText">
    <w:name w:val="Balloon Text"/>
    <w:basedOn w:val="Normal"/>
    <w:link w:val="BalloonTextChar"/>
    <w:rsid w:val="00C9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AE1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F</vt:lpstr>
    </vt:vector>
  </TitlesOfParts>
  <Company>The Ohio State University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F</dc:title>
  <dc:creator>James F. Rathman</dc:creator>
  <cp:lastModifiedBy>Wenda F. Williamson</cp:lastModifiedBy>
  <cp:revision>2</cp:revision>
  <cp:lastPrinted>2015-05-27T22:26:00Z</cp:lastPrinted>
  <dcterms:created xsi:type="dcterms:W3CDTF">2015-10-19T13:37:00Z</dcterms:created>
  <dcterms:modified xsi:type="dcterms:W3CDTF">2015-10-19T13:37:00Z</dcterms:modified>
</cp:coreProperties>
</file>